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AA4" w:rsidRDefault="00605C07">
      <w:pPr>
        <w:pStyle w:val="a3"/>
        <w:spacing w:before="0" w:beforeAutospacing="0" w:after="0" w:afterAutospacing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28"/>
          <w:szCs w:val="28"/>
        </w:rPr>
        <w:t>附件</w:t>
      </w:r>
      <w:r w:rsidR="001C5BA0">
        <w:rPr>
          <w:rFonts w:ascii="仿宋" w:eastAsia="仿宋" w:hAnsi="仿宋" w:hint="eastAsia"/>
          <w:b/>
          <w:sz w:val="28"/>
          <w:szCs w:val="28"/>
        </w:rPr>
        <w:t>5</w:t>
      </w:r>
      <w:bookmarkStart w:id="0" w:name="_GoBack"/>
      <w:bookmarkEnd w:id="0"/>
      <w:r>
        <w:rPr>
          <w:rFonts w:ascii="仿宋" w:eastAsia="仿宋" w:hAnsi="仿宋" w:hint="eastAsia"/>
          <w:b/>
          <w:sz w:val="28"/>
          <w:szCs w:val="28"/>
        </w:rPr>
        <w:t>：</w:t>
      </w:r>
    </w:p>
    <w:p w:rsidR="007D6AA4" w:rsidRDefault="00605C07">
      <w:pPr>
        <w:widowControl/>
        <w:wordWrap w:val="0"/>
        <w:jc w:val="center"/>
        <w:rPr>
          <w:rFonts w:ascii="仿宋" w:eastAsia="仿宋" w:hAnsi="仿宋" w:cs="宋体"/>
          <w:b/>
          <w:bCs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Cs w:val="21"/>
        </w:rPr>
        <w:t>表</w:t>
      </w:r>
      <w:r>
        <w:rPr>
          <w:rFonts w:ascii="仿宋" w:eastAsia="仿宋" w:hAnsi="仿宋"/>
          <w:b/>
          <w:bCs/>
          <w:color w:val="000000"/>
          <w:kern w:val="0"/>
          <w:szCs w:val="21"/>
        </w:rPr>
        <w:t>1</w:t>
      </w:r>
      <w:r>
        <w:rPr>
          <w:rFonts w:ascii="仿宋" w:eastAsia="仿宋" w:hAnsi="仿宋" w:cs="宋体" w:hint="eastAsia"/>
          <w:b/>
          <w:bCs/>
          <w:color w:val="000000"/>
          <w:kern w:val="0"/>
          <w:szCs w:val="21"/>
        </w:rPr>
        <w:t>：职业生涯规划大赛《职业规划设计书》评分标准（</w:t>
      </w:r>
      <w:r>
        <w:rPr>
          <w:rFonts w:ascii="仿宋" w:eastAsia="仿宋" w:hAnsi="仿宋"/>
          <w:b/>
          <w:bCs/>
          <w:color w:val="000000"/>
          <w:kern w:val="0"/>
          <w:szCs w:val="21"/>
        </w:rPr>
        <w:t>100</w:t>
      </w:r>
      <w:r>
        <w:rPr>
          <w:rFonts w:ascii="仿宋" w:eastAsia="仿宋" w:hAnsi="仿宋" w:cs="宋体" w:hint="eastAsia"/>
          <w:b/>
          <w:bCs/>
          <w:color w:val="000000"/>
          <w:kern w:val="0"/>
          <w:szCs w:val="21"/>
        </w:rPr>
        <w:t>分）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3060"/>
        <w:gridCol w:w="523"/>
        <w:gridCol w:w="2131"/>
      </w:tblGrid>
      <w:tr w:rsidR="007D6AA4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4" w:rsidRDefault="00605C07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</w:rPr>
              <w:t>评分项目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4" w:rsidRDefault="00605C07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</w:rPr>
              <w:t>评分标准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4" w:rsidRDefault="00605C07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</w:rPr>
              <w:t>分值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4" w:rsidRDefault="00605C07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</w:rPr>
              <w:t>选手得分情况</w:t>
            </w:r>
          </w:p>
        </w:tc>
      </w:tr>
      <w:tr w:rsidR="007D6AA4">
        <w:trPr>
          <w:cantSplit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4" w:rsidRDefault="00605C07">
            <w:pPr>
              <w:widowControl/>
              <w:tabs>
                <w:tab w:val="left" w:pos="360"/>
              </w:tabs>
              <w:wordWrap w:val="0"/>
              <w:ind w:left="360" w:hanging="36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18"/>
              </w:rPr>
              <w:t>一、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</w:rPr>
              <w:t>设计书的完整性</w:t>
            </w:r>
          </w:p>
          <w:p w:rsidR="007D6AA4" w:rsidRDefault="00605C07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</w:rPr>
              <w:t>（</w:t>
            </w:r>
            <w:r>
              <w:rPr>
                <w:rFonts w:ascii="仿宋" w:eastAsia="仿宋" w:hAnsi="仿宋"/>
                <w:color w:val="000000"/>
                <w:kern w:val="0"/>
                <w:sz w:val="18"/>
              </w:rPr>
              <w:t>30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</w:rPr>
              <w:t>分）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605C07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18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</w:rPr>
              <w:t>、有自我分析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605C07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18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D6AA4">
        <w:trPr>
          <w:cantSplit/>
          <w:jc w:val="center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4" w:rsidRDefault="007D6A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605C07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18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</w:rPr>
              <w:t>、有环境分析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605C07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18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D6AA4">
        <w:trPr>
          <w:cantSplit/>
          <w:jc w:val="center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4" w:rsidRDefault="007D6A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605C07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18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</w:rPr>
              <w:t>、有目标设定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605C07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18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D6AA4">
        <w:trPr>
          <w:cantSplit/>
          <w:jc w:val="center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4" w:rsidRDefault="007D6A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605C07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18"/>
              </w:rPr>
              <w:t>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</w:rPr>
              <w:t>、有短期、中期、长期计划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605C07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18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D6AA4">
        <w:trPr>
          <w:cantSplit/>
          <w:jc w:val="center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4" w:rsidRDefault="007D6A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605C07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18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</w:rPr>
              <w:t>、有具体实施方案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605C07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18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D6AA4">
        <w:trPr>
          <w:cantSplit/>
          <w:jc w:val="center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4" w:rsidRDefault="007D6A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605C07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18"/>
              </w:rPr>
              <w:t>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</w:rPr>
              <w:t>、有目标及策略校正调整环节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605C07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18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D6AA4">
        <w:trPr>
          <w:cantSplit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4" w:rsidRDefault="00605C07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</w:rPr>
              <w:t>二、设计书的科学性、可实施性（</w:t>
            </w:r>
            <w:r>
              <w:rPr>
                <w:rFonts w:ascii="仿宋" w:eastAsia="仿宋" w:hAnsi="仿宋"/>
                <w:color w:val="000000"/>
                <w:kern w:val="0"/>
                <w:sz w:val="18"/>
              </w:rPr>
              <w:t>50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</w:rPr>
              <w:t>分）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605C07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18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</w:rPr>
              <w:t>、能对自身及外部环境进行全面、科学、客观的分析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605C07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18"/>
              </w:rPr>
              <w:t>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D6AA4">
        <w:trPr>
          <w:cantSplit/>
          <w:jc w:val="center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4" w:rsidRDefault="007D6A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605C07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18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</w:rPr>
              <w:t>、能结合自我分析及外部环境设立合理的职业目标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605C07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18"/>
              </w:rPr>
              <w:t>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D6AA4">
        <w:trPr>
          <w:cantSplit/>
          <w:jc w:val="center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4" w:rsidRDefault="007D6A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605C07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18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</w:rPr>
              <w:t>、能根据职业目标指定合理的短、中、长期计划。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605C07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18"/>
              </w:rPr>
              <w:t>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D6AA4">
        <w:trPr>
          <w:cantSplit/>
          <w:jc w:val="center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4" w:rsidRDefault="007D6A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605C07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18"/>
              </w:rPr>
              <w:t>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</w:rPr>
              <w:t>、具体实施方案切实可行，具有可操作性。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605C07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18"/>
              </w:rPr>
              <w:t>20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D6AA4">
        <w:trPr>
          <w:cantSplit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4" w:rsidRDefault="00605C07">
            <w:pPr>
              <w:widowControl/>
              <w:tabs>
                <w:tab w:val="left" w:pos="360"/>
              </w:tabs>
              <w:wordWrap w:val="0"/>
              <w:ind w:left="360" w:hanging="36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18"/>
              </w:rPr>
              <w:t>二、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</w:rPr>
              <w:t>设计书的文笔及视角</w:t>
            </w:r>
          </w:p>
          <w:p w:rsidR="007D6AA4" w:rsidRDefault="00605C07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</w:rPr>
              <w:t>（</w:t>
            </w:r>
            <w:r>
              <w:rPr>
                <w:rFonts w:ascii="仿宋" w:eastAsia="仿宋" w:hAnsi="仿宋"/>
                <w:color w:val="000000"/>
                <w:kern w:val="0"/>
                <w:sz w:val="18"/>
              </w:rPr>
              <w:t>20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</w:rPr>
              <w:t>分）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605C07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18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</w:rPr>
              <w:t>、条理清楚，文笔畅达。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605C07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18"/>
              </w:rPr>
              <w:t>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D6AA4">
        <w:trPr>
          <w:cantSplit/>
          <w:jc w:val="center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4" w:rsidRDefault="007D6A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605C07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18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</w:rPr>
              <w:t>、视角新颖，见解独特，具有创造性。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605C07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18"/>
              </w:rPr>
              <w:t>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D6AA4">
        <w:trPr>
          <w:trHeight w:val="476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4" w:rsidRDefault="00605C07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</w:rPr>
              <w:t>合计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605C07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18"/>
              </w:rPr>
              <w:t>100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7D6AA4" w:rsidRDefault="00605C07">
      <w:pPr>
        <w:widowControl/>
        <w:wordWrap w:val="0"/>
        <w:jc w:val="center"/>
        <w:rPr>
          <w:rFonts w:ascii="仿宋" w:eastAsia="仿宋" w:hAnsi="仿宋" w:cs="宋体"/>
          <w:b/>
          <w:bCs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Cs w:val="21"/>
        </w:rPr>
        <w:t>表2 ：职业生涯规划大赛个人展示评分表（100分）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1260"/>
        <w:gridCol w:w="3194"/>
      </w:tblGrid>
      <w:tr w:rsidR="007D6AA4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605C07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</w:rPr>
              <w:t>评分标准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605C07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</w:rPr>
              <w:t>分值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605C07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</w:rPr>
              <w:t>选手得分</w:t>
            </w:r>
          </w:p>
        </w:tc>
      </w:tr>
      <w:tr w:rsidR="007D6AA4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605C07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</w:rPr>
              <w:t>一、普通话标准，吐词清晰，节奏分明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605C07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18"/>
              </w:rPr>
              <w:t>10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D6AA4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605C07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</w:rPr>
              <w:t>二、仪表大方，举止得当。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605C07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18"/>
              </w:rPr>
              <w:t>10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D6AA4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605C07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</w:rPr>
              <w:t>三、结构合理，内容完整。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605C07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18"/>
              </w:rPr>
              <w:t>30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D6AA4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605C07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</w:rPr>
              <w:t>四、陈辞条理清晰，有逻辑性。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605C07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18"/>
              </w:rPr>
              <w:t>20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D6AA4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605C07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</w:rPr>
              <w:t>五、精神饱满，有说服力和感召力。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605C07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18"/>
              </w:rPr>
              <w:t>10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D6AA4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605C07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</w:rPr>
              <w:t>六、现场答辩表现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605C07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18"/>
              </w:rPr>
              <w:t>20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D6AA4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605C07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</w:rPr>
              <w:t>合计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605C07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18"/>
              </w:rPr>
              <w:t>100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7D6AA4" w:rsidRDefault="00605C07">
      <w:pPr>
        <w:widowControl/>
        <w:wordWrap w:val="0"/>
        <w:jc w:val="center"/>
        <w:rPr>
          <w:rFonts w:ascii="仿宋" w:eastAsia="仿宋" w:hAnsi="仿宋" w:cs="宋体"/>
          <w:b/>
          <w:bCs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Cs w:val="21"/>
        </w:rPr>
        <w:t>表3：职业生涯规划设计大赛总评分表</w:t>
      </w:r>
    </w:p>
    <w:tbl>
      <w:tblPr>
        <w:tblpPr w:leftFromText="180" w:rightFromText="180" w:vertAnchor="text" w:horzAnchor="page" w:tblpX="1897" w:tblpY="121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846"/>
        <w:gridCol w:w="774"/>
        <w:gridCol w:w="2267"/>
        <w:gridCol w:w="1021"/>
        <w:gridCol w:w="1021"/>
        <w:gridCol w:w="1126"/>
        <w:gridCol w:w="999"/>
      </w:tblGrid>
      <w:tr w:rsidR="007D6AA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4" w:rsidRDefault="00605C07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4" w:rsidRDefault="00605C07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4" w:rsidRDefault="00605C07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系别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4" w:rsidRDefault="00605C07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4" w:rsidRDefault="00605C07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规划书得分</w:t>
            </w:r>
          </w:p>
          <w:p w:rsidR="007D6AA4" w:rsidRDefault="00605C07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（60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%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4" w:rsidRDefault="00605C07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PPT与个人展示得分（40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%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4" w:rsidRDefault="00605C07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总分</w:t>
            </w:r>
          </w:p>
          <w:p w:rsidR="007D6AA4" w:rsidRDefault="00605C07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100%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4" w:rsidRDefault="00605C07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名次</w:t>
            </w:r>
          </w:p>
        </w:tc>
      </w:tr>
      <w:tr w:rsidR="007D6AA4">
        <w:trPr>
          <w:trHeight w:val="42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D6AA4">
        <w:trPr>
          <w:trHeight w:val="38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D6AA4">
        <w:trPr>
          <w:trHeight w:val="40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D6AA4">
        <w:trPr>
          <w:trHeight w:val="39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4" w:rsidRDefault="007D6AA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7D6AA4" w:rsidRDefault="007D6AA4"/>
    <w:sectPr w:rsidR="007D6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4A6" w:rsidRDefault="00EC74A6" w:rsidP="001C5BA0">
      <w:r>
        <w:separator/>
      </w:r>
    </w:p>
  </w:endnote>
  <w:endnote w:type="continuationSeparator" w:id="0">
    <w:p w:rsidR="00EC74A6" w:rsidRDefault="00EC74A6" w:rsidP="001C5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4A6" w:rsidRDefault="00EC74A6" w:rsidP="001C5BA0">
      <w:r>
        <w:separator/>
      </w:r>
    </w:p>
  </w:footnote>
  <w:footnote w:type="continuationSeparator" w:id="0">
    <w:p w:rsidR="00EC74A6" w:rsidRDefault="00EC74A6" w:rsidP="001C5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955FB"/>
    <w:rsid w:val="001C5BA0"/>
    <w:rsid w:val="00605C07"/>
    <w:rsid w:val="007D6AA4"/>
    <w:rsid w:val="00EC74A6"/>
    <w:rsid w:val="60F9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Cs w:val="21"/>
    </w:rPr>
  </w:style>
  <w:style w:type="paragraph" w:styleId="a4">
    <w:name w:val="header"/>
    <w:basedOn w:val="a"/>
    <w:link w:val="Char"/>
    <w:rsid w:val="001C5B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C5BA0"/>
    <w:rPr>
      <w:kern w:val="2"/>
      <w:sz w:val="18"/>
      <w:szCs w:val="18"/>
    </w:rPr>
  </w:style>
  <w:style w:type="paragraph" w:styleId="a5">
    <w:name w:val="footer"/>
    <w:basedOn w:val="a"/>
    <w:link w:val="Char0"/>
    <w:rsid w:val="001C5B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C5BA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Cs w:val="21"/>
    </w:rPr>
  </w:style>
  <w:style w:type="paragraph" w:styleId="a4">
    <w:name w:val="header"/>
    <w:basedOn w:val="a"/>
    <w:link w:val="Char"/>
    <w:rsid w:val="001C5B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C5BA0"/>
    <w:rPr>
      <w:kern w:val="2"/>
      <w:sz w:val="18"/>
      <w:szCs w:val="18"/>
    </w:rPr>
  </w:style>
  <w:style w:type="paragraph" w:styleId="a5">
    <w:name w:val="footer"/>
    <w:basedOn w:val="a"/>
    <w:link w:val="Char0"/>
    <w:rsid w:val="001C5B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C5BA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500R5H</cp:lastModifiedBy>
  <cp:revision>3</cp:revision>
  <dcterms:created xsi:type="dcterms:W3CDTF">2017-04-19T00:56:00Z</dcterms:created>
  <dcterms:modified xsi:type="dcterms:W3CDTF">2018-03-26T10:52:00Z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