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i w:val="0"/>
          <w:caps w:val="0"/>
          <w:color w:val="000000"/>
          <w:spacing w:val="0"/>
          <w:sz w:val="42"/>
          <w:szCs w:val="42"/>
          <w:bdr w:val="none" w:color="auto" w:sz="0" w:space="0"/>
          <w:shd w:val="clear" w:fill="FFFFFF"/>
        </w:rPr>
      </w:pPr>
      <w:r>
        <w:rPr>
          <w:rFonts w:hint="eastAsia" w:ascii="微软雅黑" w:hAnsi="微软雅黑" w:eastAsia="微软雅黑" w:cs="微软雅黑"/>
          <w:b/>
          <w:i w:val="0"/>
          <w:caps w:val="0"/>
          <w:color w:val="000000"/>
          <w:spacing w:val="0"/>
          <w:sz w:val="42"/>
          <w:szCs w:val="42"/>
          <w:bdr w:val="none" w:color="auto" w:sz="0" w:space="0"/>
          <w:shd w:val="clear" w:fill="FFFFFF"/>
        </w:rPr>
        <w:t>中共中央国务院关于全面深化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i w:val="0"/>
          <w:caps w:val="0"/>
          <w:color w:val="000000"/>
          <w:spacing w:val="0"/>
          <w:sz w:val="42"/>
          <w:szCs w:val="42"/>
        </w:rPr>
      </w:pPr>
      <w:bookmarkStart w:id="0" w:name="_GoBack"/>
      <w:r>
        <w:rPr>
          <w:rFonts w:hint="eastAsia" w:ascii="微软雅黑" w:hAnsi="微软雅黑" w:eastAsia="微软雅黑" w:cs="微软雅黑"/>
          <w:b/>
          <w:i w:val="0"/>
          <w:caps w:val="0"/>
          <w:color w:val="000000"/>
          <w:spacing w:val="0"/>
          <w:sz w:val="42"/>
          <w:szCs w:val="42"/>
          <w:bdr w:val="none" w:color="auto" w:sz="0" w:space="0"/>
          <w:shd w:val="clear" w:fill="FFFFFF"/>
        </w:rPr>
        <w:t>新时代教师队伍建设改革的意见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一、坚持兴国必先强师，深刻认识教师队伍建设的重要意义和总体要求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3.基本原则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——强化保障。坚持教育优先发展战略，把教师工作置于教育事业发展的重点支持战略领域，优先谋划教师工作，优先保障教师工作投入，优先满足教师队伍建设需要。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——深化改革。抓住关键环节，优化顶层设计，推动实践探索，破解发展瓶颈，把管理体制改革与机制创新作为突破口，把提高教师地位待遇作为真招实招，增强教师职业吸引力。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二、着力提升思想政治素质，全面加强师德师风建设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三、大力振兴教师教育，不断提升教师专业素质能力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四、深化教师管理综合改革，切实理顺体制机制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五、不断提高地位待遇，真正让教师成为令人羡慕的职业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六、切实加强党的领导，全力确保政策举措落地见效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各级党委和政府要将教师队伍建设列入督查督导工作重点内容，并将结果作为党政领导班子和有关领导干部综合考核评价、奖惩任免的重要参考，确保各项政策措施全面落实到位，真正取得实效。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（新华社北京1月31日电）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　　《 人民日报 》（ 2018年02月01日 12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11BE1"/>
    <w:rsid w:val="5A711B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2019-01-24T07:27:00Z</dcterms:created>
  <dc:creator>HP、</dc:creator>
  <cp:lastModifiedBy>HP、</cp:lastModifiedBy>
  <dcterms:modified xsi:type="dcterms:W3CDTF">2019-01-24T07:28:29Z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